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83B8" w14:textId="7B54232F" w:rsidR="0010150C" w:rsidRDefault="002E1EAC">
      <w:pPr>
        <w:rPr>
          <w:b/>
        </w:rPr>
      </w:pPr>
      <w:bookmarkStart w:id="0" w:name="_GoBack"/>
      <w:bookmarkEnd w:id="0"/>
      <w:r w:rsidRPr="002E1EAC">
        <w:rPr>
          <w:b/>
        </w:rPr>
        <w:drawing>
          <wp:anchor distT="0" distB="0" distL="114300" distR="114300" simplePos="0" relativeHeight="251693056" behindDoc="0" locked="0" layoutInCell="1" allowOverlap="1" wp14:anchorId="13D5EFE3" wp14:editId="540137BC">
            <wp:simplePos x="0" y="0"/>
            <wp:positionH relativeFrom="column">
              <wp:posOffset>7151370</wp:posOffset>
            </wp:positionH>
            <wp:positionV relativeFrom="paragraph">
              <wp:posOffset>-682625</wp:posOffset>
            </wp:positionV>
            <wp:extent cx="1437005" cy="11791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70251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EAC">
        <w:rPr>
          <w:b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689CA7" wp14:editId="7130FD4A">
                <wp:simplePos x="0" y="0"/>
                <wp:positionH relativeFrom="margin">
                  <wp:posOffset>1101478</wp:posOffset>
                </wp:positionH>
                <wp:positionV relativeFrom="paragraph">
                  <wp:posOffset>217407</wp:posOffset>
                </wp:positionV>
                <wp:extent cx="6562725" cy="1724025"/>
                <wp:effectExtent l="0" t="0" r="0" b="0"/>
                <wp:wrapNone/>
                <wp:docPr id="2131363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CE1EB" w14:textId="77777777" w:rsidR="002E1EAC" w:rsidRPr="00886743" w:rsidRDefault="002E1EAC" w:rsidP="002E1EAC">
                            <w:pPr>
                              <w:pStyle w:val="TitleChar"/>
                              <w:rPr>
                                <w:color w:val="FFFFFF" w:themeColor="background1"/>
                                <w:sz w:val="68"/>
                              </w:rPr>
                            </w:pPr>
                            <w:r w:rsidRPr="00886743">
                              <w:rPr>
                                <w:color w:val="FFFFFF" w:themeColor="background1"/>
                                <w:sz w:val="68"/>
                              </w:rPr>
                              <w:t xml:space="preserve">Assignment 4: </w:t>
                            </w:r>
                          </w:p>
                          <w:p w14:paraId="5503B8B4" w14:textId="77777777" w:rsidR="002E1EAC" w:rsidRPr="00886743" w:rsidRDefault="002E1EAC" w:rsidP="002E1EAC">
                            <w:pPr>
                              <w:pStyle w:val="TitleChar"/>
                              <w:rPr>
                                <w:color w:val="FFFFFF" w:themeColor="background1"/>
                                <w:sz w:val="68"/>
                              </w:rPr>
                            </w:pPr>
                            <w:r w:rsidRPr="00886743">
                              <w:rPr>
                                <w:color w:val="FFFFFF" w:themeColor="background1"/>
                                <w:sz w:val="68"/>
                              </w:rPr>
                              <w:t xml:space="preserve">Professional Study Programme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9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75pt;margin-top:17.1pt;width:516.75pt;height:13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" filled="f" stroked="f" strokeweight=".5pt">
                <v:textbox>
                  <w:txbxContent>
                    <w:p w14:paraId="3ECCE1EB" w14:textId="77777777" w:rsidR="002E1EAC" w:rsidRPr="00886743" w:rsidRDefault="002E1EAC" w:rsidP="002E1EAC">
                      <w:pPr>
                        <w:pStyle w:val="TitleChar"/>
                        <w:rPr>
                          <w:color w:val="FFFFFF" w:themeColor="background1"/>
                          <w:sz w:val="68"/>
                        </w:rPr>
                      </w:pPr>
                      <w:r w:rsidRPr="00886743">
                        <w:rPr>
                          <w:color w:val="FFFFFF" w:themeColor="background1"/>
                          <w:sz w:val="68"/>
                        </w:rPr>
                        <w:t xml:space="preserve">Assignment 4: </w:t>
                      </w:r>
                    </w:p>
                    <w:p w14:paraId="5503B8B4" w14:textId="77777777" w:rsidR="002E1EAC" w:rsidRPr="00886743" w:rsidRDefault="002E1EAC" w:rsidP="002E1EAC">
                      <w:pPr>
                        <w:pStyle w:val="TitleChar"/>
                        <w:rPr>
                          <w:color w:val="FFFFFF" w:themeColor="background1"/>
                          <w:sz w:val="68"/>
                        </w:rPr>
                      </w:pPr>
                      <w:r w:rsidRPr="00886743">
                        <w:rPr>
                          <w:color w:val="FFFFFF" w:themeColor="background1"/>
                          <w:sz w:val="68"/>
                        </w:rPr>
                        <w:t xml:space="preserve">Professional Study Programme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89984" behindDoc="1" locked="0" layoutInCell="1" allowOverlap="0" wp14:anchorId="220B66E2" wp14:editId="6452A74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9040" cy="10692384"/>
            <wp:effectExtent l="0" t="0" r="3810" b="0"/>
            <wp:wrapNone/>
            <wp:docPr id="1724635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351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A34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5B01235" wp14:editId="173FC577">
            <wp:simplePos x="0" y="0"/>
            <wp:positionH relativeFrom="column">
              <wp:posOffset>5219065</wp:posOffset>
            </wp:positionH>
            <wp:positionV relativeFrom="paragraph">
              <wp:posOffset>-756920</wp:posOffset>
            </wp:positionV>
            <wp:extent cx="1437005" cy="1179195"/>
            <wp:effectExtent l="0" t="0" r="0" b="0"/>
            <wp:wrapNone/>
            <wp:docPr id="2064170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70251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BEC6D" w14:textId="6E0A07D7" w:rsidR="00D831BC" w:rsidRPr="003502FE" w:rsidRDefault="008A1595" w:rsidP="008A1595">
      <w:pPr>
        <w:pStyle w:val="Title"/>
        <w:spacing w:after="0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267A0984" wp14:editId="65144D7E">
            <wp:simplePos x="0" y="0"/>
            <wp:positionH relativeFrom="page">
              <wp:align>right</wp:align>
            </wp:positionH>
            <wp:positionV relativeFrom="paragraph">
              <wp:posOffset>-912495</wp:posOffset>
            </wp:positionV>
            <wp:extent cx="6120765" cy="2005965"/>
            <wp:effectExtent l="0" t="0" r="0" b="0"/>
            <wp:wrapNone/>
            <wp:docPr id="1156767454" name="Picture 4" descr="A re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30" name="Picture 4" descr="A red line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1207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41">
        <w:t>Self-Assessment Scaling Exercise</w:t>
      </w:r>
    </w:p>
    <w:p w14:paraId="226AB619" w14:textId="180D3B0E" w:rsidR="00E53C8B" w:rsidRPr="008A1595" w:rsidRDefault="004A3E41" w:rsidP="008A1595">
      <w:pPr>
        <w:rPr>
          <w:rFonts w:eastAsia="Times New Roman" w:cstheme="minorHAnsi"/>
          <w:b/>
        </w:rPr>
      </w:pP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en-US"/>
        </w:rPr>
        <w:t>Please see the ‘Guidance’ document for details on how to scale yourself in all Teaching Standards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5051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8"/>
        <w:gridCol w:w="1017"/>
        <w:gridCol w:w="3182"/>
        <w:gridCol w:w="1070"/>
        <w:gridCol w:w="3125"/>
        <w:gridCol w:w="984"/>
        <w:gridCol w:w="3210"/>
      </w:tblGrid>
      <w:tr w:rsidR="008A1595" w14:paraId="2EABA8EE" w14:textId="483F3997" w:rsidTr="008A1595">
        <w:trPr>
          <w:trHeight w:val="1020"/>
        </w:trPr>
        <w:tc>
          <w:tcPr>
            <w:tcW w:w="714" w:type="pct"/>
            <w:shd w:val="clear" w:color="auto" w:fill="FF2B50"/>
          </w:tcPr>
          <w:p w14:paraId="4D9AD960" w14:textId="3F514B65" w:rsidR="008A1595" w:rsidRPr="008A1595" w:rsidRDefault="008A1595" w:rsidP="00442BE4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Teaching Standard</w:t>
            </w:r>
          </w:p>
        </w:tc>
        <w:tc>
          <w:tcPr>
            <w:tcW w:w="346" w:type="pct"/>
            <w:shd w:val="clear" w:color="auto" w:fill="FF2B50"/>
          </w:tcPr>
          <w:p w14:paraId="48922605" w14:textId="0330DAB8" w:rsidR="008A1595" w:rsidRPr="008A1595" w:rsidRDefault="008A1595" w:rsidP="00442BE4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August Scale</w:t>
            </w:r>
          </w:p>
        </w:tc>
        <w:tc>
          <w:tcPr>
            <w:tcW w:w="1083" w:type="pct"/>
            <w:shd w:val="clear" w:color="auto" w:fill="FF2B50"/>
          </w:tcPr>
          <w:p w14:paraId="7B511E4F" w14:textId="5D9D38A7" w:rsidR="008A1595" w:rsidRPr="008A1595" w:rsidRDefault="008A1595" w:rsidP="00442BE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Justification for Scale</w:t>
            </w:r>
          </w:p>
        </w:tc>
        <w:tc>
          <w:tcPr>
            <w:tcW w:w="364" w:type="pct"/>
            <w:shd w:val="clear" w:color="auto" w:fill="FF2B50"/>
          </w:tcPr>
          <w:p w14:paraId="7204C272" w14:textId="71EA89A6" w:rsidR="008A1595" w:rsidRPr="008A1595" w:rsidRDefault="008A1595" w:rsidP="00442BE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January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Scale</w:t>
            </w:r>
          </w:p>
        </w:tc>
        <w:tc>
          <w:tcPr>
            <w:tcW w:w="1064" w:type="pct"/>
            <w:shd w:val="clear" w:color="auto" w:fill="FF2B50"/>
          </w:tcPr>
          <w:p w14:paraId="1AB123D4" w14:textId="370F55E2" w:rsidR="008A1595" w:rsidRPr="008A1595" w:rsidRDefault="008A1595" w:rsidP="00442BE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Justification for Scale</w:t>
            </w:r>
          </w:p>
        </w:tc>
        <w:tc>
          <w:tcPr>
            <w:tcW w:w="335" w:type="pct"/>
            <w:shd w:val="clear" w:color="auto" w:fill="FF2B50"/>
          </w:tcPr>
          <w:p w14:paraId="18B839D6" w14:textId="4C279074" w:rsidR="008A1595" w:rsidRPr="008A1595" w:rsidRDefault="008A1595" w:rsidP="00442BE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pril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Scale</w:t>
            </w:r>
          </w:p>
        </w:tc>
        <w:tc>
          <w:tcPr>
            <w:tcW w:w="1093" w:type="pct"/>
            <w:shd w:val="clear" w:color="auto" w:fill="FF2B50"/>
          </w:tcPr>
          <w:p w14:paraId="683EEF95" w14:textId="625E7F9D" w:rsidR="008A1595" w:rsidRPr="008A1595" w:rsidRDefault="008A1595" w:rsidP="00442BE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Justification for Scale</w:t>
            </w:r>
          </w:p>
        </w:tc>
      </w:tr>
      <w:tr w:rsidR="008A1595" w14:paraId="4385DCFA" w14:textId="0421070E" w:rsidTr="008A1595">
        <w:trPr>
          <w:trHeight w:val="1020"/>
        </w:trPr>
        <w:tc>
          <w:tcPr>
            <w:tcW w:w="714" w:type="pct"/>
          </w:tcPr>
          <w:p w14:paraId="0A7C7321" w14:textId="1DF588FC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Fulfil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Wider Professional Responsibilities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63596319" w14:textId="5E5292EF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2EB9E51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2C96DCE1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1078F1B8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0ADDD51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68022786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1C608807" w14:textId="47023EA6" w:rsidTr="008A1595">
        <w:trPr>
          <w:trHeight w:val="1020"/>
        </w:trPr>
        <w:tc>
          <w:tcPr>
            <w:tcW w:w="714" w:type="pct"/>
          </w:tcPr>
          <w:p w14:paraId="017B2895" w14:textId="3F64A205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Personal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&amp; Professional Conduct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6CD093B9" w14:textId="20DBC00E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69F6F98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42CED08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3DCAEFA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2D57F125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4A6ED9D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47FBFE55" w14:textId="124F1CB4" w:rsidTr="008A1595">
        <w:trPr>
          <w:trHeight w:val="1020"/>
        </w:trPr>
        <w:tc>
          <w:tcPr>
            <w:tcW w:w="714" w:type="pct"/>
          </w:tcPr>
          <w:p w14:paraId="3E4F28FE" w14:textId="65862D63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1.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Setting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high expectations which inspire, motivate &amp; challenge pupils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7DE477CE" w14:textId="29639BC6" w:rsidR="008A1595" w:rsidRPr="001E4845" w:rsidRDefault="008A1595" w:rsidP="008A159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3" w:type="pct"/>
          </w:tcPr>
          <w:p w14:paraId="18B653D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25BA675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7F817F8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26079F2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26997ACC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0313C8D2" w14:textId="7365950C" w:rsidTr="008A1595">
        <w:trPr>
          <w:trHeight w:val="1020"/>
        </w:trPr>
        <w:tc>
          <w:tcPr>
            <w:tcW w:w="714" w:type="pct"/>
          </w:tcPr>
          <w:p w14:paraId="2958ED94" w14:textId="6D55A400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2. Promote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good progress &amp; outcomes by pupils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539F136B" w14:textId="6D5BC7BB" w:rsidR="008A1595" w:rsidRPr="001E4845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0E19FCB3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16002131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647D68C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3A29F310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7292F971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232B5164" w14:textId="36862384" w:rsidTr="008A1595">
        <w:trPr>
          <w:trHeight w:val="1020"/>
        </w:trPr>
        <w:tc>
          <w:tcPr>
            <w:tcW w:w="714" w:type="pct"/>
          </w:tcPr>
          <w:p w14:paraId="4D5BAD50" w14:textId="47878A06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3. Demonstrate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good subject &amp; curriculum knowledge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5114B9DE" w14:textId="750A31BD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6AB463B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2562C7DD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206C885B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7EB7C7D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31CD1480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4E8EBA59" w14:textId="69699C51" w:rsidTr="008A1595">
        <w:trPr>
          <w:trHeight w:val="1020"/>
        </w:trPr>
        <w:tc>
          <w:tcPr>
            <w:tcW w:w="714" w:type="pct"/>
          </w:tcPr>
          <w:p w14:paraId="2EEDBF5E" w14:textId="273BE99F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4. Plan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&amp; teach well-structured lessons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71D3346A" w14:textId="23231394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0BFD0C19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05C5C51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3B169608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6C86953C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62D2D675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61C82AC0" w14:textId="77777777" w:rsidTr="008A1595">
        <w:trPr>
          <w:trHeight w:val="1020"/>
        </w:trPr>
        <w:tc>
          <w:tcPr>
            <w:tcW w:w="714" w:type="pct"/>
          </w:tcPr>
          <w:p w14:paraId="349DF442" w14:textId="407E5347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lastRenderedPageBreak/>
              <w:t>5. Adapt</w:t>
            </w:r>
            <w:r w:rsidRPr="008A1595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A1595">
              <w:rPr>
                <w:b/>
              </w:rPr>
              <w:t>teaching to respond to the strengths &amp; needs of all pupils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2AB0644A" w14:textId="77777777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4C043C54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598B4D5D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5023C35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070B048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4CB89F68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32013D80" w14:textId="77777777" w:rsidTr="008A1595">
        <w:trPr>
          <w:trHeight w:val="1020"/>
        </w:trPr>
        <w:tc>
          <w:tcPr>
            <w:tcW w:w="714" w:type="pct"/>
          </w:tcPr>
          <w:p w14:paraId="3A73E1CC" w14:textId="494D8E74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6. Make accurate &amp; productive use of assessment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0AAA18EB" w14:textId="77777777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3A8AAB17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74D26246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46111E3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19C16838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2BC7FB52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  <w:tr w:rsidR="008A1595" w14:paraId="407C7883" w14:textId="77777777" w:rsidTr="008A1595">
        <w:trPr>
          <w:trHeight w:val="1020"/>
        </w:trPr>
        <w:tc>
          <w:tcPr>
            <w:tcW w:w="714" w:type="pct"/>
          </w:tcPr>
          <w:p w14:paraId="17E81D7E" w14:textId="3F5ED2CE" w:rsidR="008A1595" w:rsidRPr="008A1595" w:rsidRDefault="008A1595" w:rsidP="008A1595">
            <w:pPr>
              <w:rPr>
                <w:rFonts w:ascii="Circular Std Bold" w:hAnsi="Circular Std Bold" w:cs="Circular Std Bold"/>
                <w:b/>
                <w:sz w:val="28"/>
                <w:szCs w:val="28"/>
              </w:rPr>
            </w:pPr>
            <w:r w:rsidRPr="008A1595">
              <w:rPr>
                <w:b/>
              </w:rPr>
              <w:t>7. Manage behaviour effectively to ensure a good &amp; safe learning environment</w:t>
            </w:r>
            <w:r w:rsidRPr="008A1595">
              <w:rPr>
                <w:rStyle w:val="eop"/>
                <w:rFonts w:ascii="Arial" w:hAnsi="Arial" w:cs="Arial"/>
                <w:b/>
              </w:rPr>
              <w:t> </w:t>
            </w:r>
          </w:p>
        </w:tc>
        <w:tc>
          <w:tcPr>
            <w:tcW w:w="346" w:type="pct"/>
          </w:tcPr>
          <w:p w14:paraId="3EC01795" w14:textId="77777777" w:rsidR="008A1595" w:rsidRPr="00442BE4" w:rsidRDefault="008A1595" w:rsidP="008A1595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14:paraId="6A557A6E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</w:tcPr>
          <w:p w14:paraId="6C46BCDA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</w:tcPr>
          <w:p w14:paraId="70C7F0CD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</w:tcPr>
          <w:p w14:paraId="416DE12F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</w:tcPr>
          <w:p w14:paraId="2F649387" w14:textId="77777777" w:rsidR="008A1595" w:rsidRDefault="008A1595" w:rsidP="008A1595">
            <w:pPr>
              <w:spacing w:line="360" w:lineRule="auto"/>
              <w:rPr>
                <w:rFonts w:ascii="Circular Std Bold" w:hAnsi="Circular Std Bold" w:cs="Circular Std Bold"/>
                <w:b/>
                <w:bCs/>
                <w:sz w:val="20"/>
                <w:szCs w:val="20"/>
              </w:rPr>
            </w:pPr>
          </w:p>
        </w:tc>
      </w:tr>
    </w:tbl>
    <w:p w14:paraId="6A510046" w14:textId="4AB74280" w:rsidR="00BA7AF7" w:rsidRDefault="00BA7AF7" w:rsidP="00970705">
      <w:pPr>
        <w:rPr>
          <w:rFonts w:cstheme="minorHAnsi"/>
        </w:rPr>
      </w:pPr>
    </w:p>
    <w:p w14:paraId="0E189884" w14:textId="516BAE73" w:rsidR="00442BE4" w:rsidRDefault="00632A34" w:rsidP="0097070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84864" behindDoc="0" locked="0" layoutInCell="1" allowOverlap="0" wp14:anchorId="382DFE50" wp14:editId="1DE47ED6">
            <wp:simplePos x="0" y="0"/>
            <wp:positionH relativeFrom="column">
              <wp:posOffset>4362450</wp:posOffset>
            </wp:positionH>
            <wp:positionV relativeFrom="paragraph">
              <wp:posOffset>4381500</wp:posOffset>
            </wp:positionV>
            <wp:extent cx="2159000" cy="3239135"/>
            <wp:effectExtent l="0" t="0" r="0" b="0"/>
            <wp:wrapNone/>
            <wp:docPr id="1387932404" name="Picture 3" descr="A person holding a picture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32404" name="Picture 3" descr="A person holding a picture of a chil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0CBE4" w14:textId="77777777" w:rsidR="00BA7AF7" w:rsidRDefault="00BA7AF7" w:rsidP="00970705">
      <w:pPr>
        <w:rPr>
          <w:rFonts w:cstheme="minorHAnsi"/>
        </w:rPr>
      </w:pPr>
    </w:p>
    <w:p w14:paraId="2082AD61" w14:textId="77777777" w:rsidR="00BA7AF7" w:rsidRDefault="00BA7AF7" w:rsidP="00970705">
      <w:pPr>
        <w:rPr>
          <w:rFonts w:cstheme="minorHAnsi"/>
        </w:rPr>
      </w:pPr>
    </w:p>
    <w:p w14:paraId="138410EE" w14:textId="77777777" w:rsidR="00BA7AF7" w:rsidRDefault="00BA7AF7" w:rsidP="00970705">
      <w:pPr>
        <w:rPr>
          <w:rFonts w:cstheme="minorHAnsi"/>
        </w:rPr>
      </w:pPr>
    </w:p>
    <w:p w14:paraId="6D0E167A" w14:textId="77777777" w:rsidR="00BA7AF7" w:rsidRDefault="00BA7AF7" w:rsidP="00970705">
      <w:pPr>
        <w:rPr>
          <w:rFonts w:cstheme="minorHAnsi"/>
        </w:rPr>
      </w:pPr>
    </w:p>
    <w:p w14:paraId="07CF3336" w14:textId="77777777" w:rsidR="00BA7AF7" w:rsidRDefault="00BA7AF7" w:rsidP="00970705">
      <w:pPr>
        <w:rPr>
          <w:rFonts w:cstheme="minorHAnsi"/>
        </w:rPr>
      </w:pPr>
    </w:p>
    <w:p w14:paraId="2D9225DA" w14:textId="77777777" w:rsidR="00BA7AF7" w:rsidRDefault="00BA7AF7" w:rsidP="00970705">
      <w:pPr>
        <w:rPr>
          <w:rFonts w:cstheme="minorHAnsi"/>
        </w:rPr>
      </w:pPr>
    </w:p>
    <w:p w14:paraId="01774AB3" w14:textId="5E798882" w:rsidR="00BA7AF7" w:rsidRDefault="00BA7AF7" w:rsidP="00970705">
      <w:pPr>
        <w:rPr>
          <w:rFonts w:cstheme="minorHAnsi"/>
        </w:rPr>
      </w:pPr>
    </w:p>
    <w:p w14:paraId="44D04CDB" w14:textId="1471D145" w:rsidR="00BA7AF7" w:rsidRDefault="00BA7AF7" w:rsidP="00970705">
      <w:pPr>
        <w:rPr>
          <w:rFonts w:cstheme="minorHAnsi"/>
        </w:rPr>
      </w:pPr>
    </w:p>
    <w:p w14:paraId="451BECF8" w14:textId="750EE20F" w:rsidR="00BA7AF7" w:rsidRDefault="00BA7AF7" w:rsidP="00970705">
      <w:pPr>
        <w:rPr>
          <w:rFonts w:cstheme="minorHAnsi"/>
        </w:rPr>
      </w:pPr>
    </w:p>
    <w:p w14:paraId="5CFBC53C" w14:textId="51F16006" w:rsidR="00BA7AF7" w:rsidRDefault="00BA7AF7" w:rsidP="00970705">
      <w:pPr>
        <w:rPr>
          <w:rFonts w:cstheme="minorHAnsi"/>
        </w:rPr>
      </w:pPr>
    </w:p>
    <w:p w14:paraId="6A9006DB" w14:textId="1FA6F159" w:rsidR="00BA7AF7" w:rsidRDefault="00084F9A" w:rsidP="0097070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85888" behindDoc="0" locked="0" layoutInCell="1" allowOverlap="1" wp14:anchorId="0D76BD10" wp14:editId="39AFEB31">
            <wp:simplePos x="0" y="0"/>
            <wp:positionH relativeFrom="page">
              <wp:align>right</wp:align>
            </wp:positionH>
            <wp:positionV relativeFrom="paragraph">
              <wp:posOffset>4322265</wp:posOffset>
            </wp:positionV>
            <wp:extent cx="6120765" cy="2005965"/>
            <wp:effectExtent l="0" t="0" r="0" b="0"/>
            <wp:wrapNone/>
            <wp:docPr id="2131069830" name="Picture 4" descr="A re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30" name="Picture 4" descr="A red line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4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B69F4" wp14:editId="592A4CC1">
                <wp:simplePos x="0" y="0"/>
                <wp:positionH relativeFrom="column">
                  <wp:posOffset>-290830</wp:posOffset>
                </wp:positionH>
                <wp:positionV relativeFrom="paragraph">
                  <wp:posOffset>8679180</wp:posOffset>
                </wp:positionV>
                <wp:extent cx="5852160" cy="618979"/>
                <wp:effectExtent l="0" t="0" r="0" b="0"/>
                <wp:wrapNone/>
                <wp:docPr id="10812682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2E70E" w14:textId="41F1384D" w:rsidR="001E4845" w:rsidRPr="001E4845" w:rsidRDefault="001E4845" w:rsidP="001E4845">
                            <w:pP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UK Music Masters Ltd is a registered charity, number 1119372, </w:t>
                            </w:r>
                            <w: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>and its company number is 06226749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69F4" id="Text Box 4" o:spid="_x0000_s1027" type="#_x0000_t202" style="position:absolute;margin-left:-22.9pt;margin-top:683.4pt;width:460.8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" filled="f" stroked="f" strokeweight=".5pt">
                <v:textbox>
                  <w:txbxContent>
                    <w:p w14:paraId="7042E70E" w14:textId="41F1384D" w:rsidR="001E4845" w:rsidRPr="001E4845" w:rsidRDefault="001E4845" w:rsidP="001E4845">
                      <w:pP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 xml:space="preserve">UK Music Masters Ltd is a registered charity, number 1119372, </w:t>
                      </w:r>
                      <w: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>and its company number is 06226749</w:t>
                      </w:r>
                    </w:p>
                  </w:txbxContent>
                </v:textbox>
              </v:shape>
            </w:pict>
          </mc:Fallback>
        </mc:AlternateContent>
      </w:r>
      <w:r w:rsidR="00ED6D03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612D641" wp14:editId="705FE0C2">
            <wp:simplePos x="0" y="0"/>
            <wp:positionH relativeFrom="column">
              <wp:posOffset>5187950</wp:posOffset>
            </wp:positionH>
            <wp:positionV relativeFrom="paragraph">
              <wp:posOffset>-762000</wp:posOffset>
            </wp:positionV>
            <wp:extent cx="1416685" cy="1162685"/>
            <wp:effectExtent l="0" t="0" r="0" b="0"/>
            <wp:wrapNone/>
            <wp:docPr id="17831092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0920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AF7" w:rsidSect="008A1595">
      <w:pgSz w:w="16838" w:h="11906" w:orient="landscape"/>
      <w:pgMar w:top="1077" w:right="1440" w:bottom="1077" w:left="73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D7C57" w14:textId="77777777" w:rsidR="00B40207" w:rsidRDefault="00B40207" w:rsidP="002A7C9E">
      <w:pPr>
        <w:spacing w:after="0" w:line="240" w:lineRule="auto"/>
      </w:pPr>
      <w:r>
        <w:separator/>
      </w:r>
    </w:p>
  </w:endnote>
  <w:endnote w:type="continuationSeparator" w:id="0">
    <w:p w14:paraId="04E56515" w14:textId="77777777" w:rsidR="00B40207" w:rsidRDefault="00B40207" w:rsidP="002A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3FCF8" w14:textId="77777777" w:rsidR="00B40207" w:rsidRDefault="00B40207" w:rsidP="002A7C9E">
      <w:pPr>
        <w:spacing w:after="0" w:line="240" w:lineRule="auto"/>
      </w:pPr>
      <w:r>
        <w:separator/>
      </w:r>
    </w:p>
  </w:footnote>
  <w:footnote w:type="continuationSeparator" w:id="0">
    <w:p w14:paraId="7DE4991B" w14:textId="77777777" w:rsidR="00B40207" w:rsidRDefault="00B40207" w:rsidP="002A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34"/>
    <w:multiLevelType w:val="multilevel"/>
    <w:tmpl w:val="D78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20B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3570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FB1E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F14C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2A3D"/>
    <w:multiLevelType w:val="multilevel"/>
    <w:tmpl w:val="2AFEA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BC57E2"/>
    <w:multiLevelType w:val="multilevel"/>
    <w:tmpl w:val="A09E4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063"/>
    <w:multiLevelType w:val="hybridMultilevel"/>
    <w:tmpl w:val="377293A6"/>
    <w:lvl w:ilvl="0" w:tplc="DF2E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58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760051"/>
    <w:multiLevelType w:val="hybridMultilevel"/>
    <w:tmpl w:val="ACDE50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FE7D3"/>
    <w:multiLevelType w:val="hybridMultilevel"/>
    <w:tmpl w:val="E6F4A102"/>
    <w:lvl w:ilvl="0" w:tplc="49268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B4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40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AC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9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A4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A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5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EE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3FFD"/>
    <w:multiLevelType w:val="multilevel"/>
    <w:tmpl w:val="335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3B179"/>
    <w:multiLevelType w:val="hybridMultilevel"/>
    <w:tmpl w:val="C62646E2"/>
    <w:lvl w:ilvl="0" w:tplc="E340C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7C5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4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8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C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0D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27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F6D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697880"/>
    <w:multiLevelType w:val="multilevel"/>
    <w:tmpl w:val="33F00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206D4C"/>
    <w:multiLevelType w:val="hybridMultilevel"/>
    <w:tmpl w:val="9AF073D0"/>
    <w:lvl w:ilvl="0" w:tplc="6DE8B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3A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1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26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2A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3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AB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4C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2F05"/>
    <w:multiLevelType w:val="hybridMultilevel"/>
    <w:tmpl w:val="007AB320"/>
    <w:lvl w:ilvl="0" w:tplc="DF2E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4421"/>
    <w:multiLevelType w:val="multilevel"/>
    <w:tmpl w:val="D612F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986B39"/>
    <w:multiLevelType w:val="multilevel"/>
    <w:tmpl w:val="6ADE5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9C03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5878474"/>
    <w:multiLevelType w:val="hybridMultilevel"/>
    <w:tmpl w:val="12A49256"/>
    <w:lvl w:ilvl="0" w:tplc="8AF8E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34B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EC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C3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4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64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80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A9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AD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947B4"/>
    <w:multiLevelType w:val="multilevel"/>
    <w:tmpl w:val="166C9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270E24"/>
    <w:multiLevelType w:val="multilevel"/>
    <w:tmpl w:val="3D8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6041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4A5E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3517CF"/>
    <w:multiLevelType w:val="multilevel"/>
    <w:tmpl w:val="0EFE6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D47F0B"/>
    <w:multiLevelType w:val="multilevel"/>
    <w:tmpl w:val="30BAD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E185A"/>
    <w:multiLevelType w:val="hybridMultilevel"/>
    <w:tmpl w:val="D3FE5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D81DB5"/>
    <w:multiLevelType w:val="multilevel"/>
    <w:tmpl w:val="DCF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858FF"/>
    <w:multiLevelType w:val="hybridMultilevel"/>
    <w:tmpl w:val="69F203A6"/>
    <w:lvl w:ilvl="0" w:tplc="DF2E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53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2396B7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5787D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77C55FA"/>
    <w:multiLevelType w:val="multilevel"/>
    <w:tmpl w:val="105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B016B0"/>
    <w:multiLevelType w:val="multilevel"/>
    <w:tmpl w:val="3564A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F0429BF"/>
    <w:multiLevelType w:val="multilevel"/>
    <w:tmpl w:val="98EC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FC4D4E"/>
    <w:multiLevelType w:val="hybridMultilevel"/>
    <w:tmpl w:val="FAF0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316D0"/>
    <w:multiLevelType w:val="hybridMultilevel"/>
    <w:tmpl w:val="A26A3D30"/>
    <w:lvl w:ilvl="0" w:tplc="DF2E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F04E9"/>
    <w:multiLevelType w:val="multilevel"/>
    <w:tmpl w:val="23A86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9B56BB8"/>
    <w:multiLevelType w:val="hybridMultilevel"/>
    <w:tmpl w:val="778E03C4"/>
    <w:lvl w:ilvl="0" w:tplc="4B72AA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1"/>
  </w:num>
  <w:num w:numId="4">
    <w:abstractNumId w:val="35"/>
  </w:num>
  <w:num w:numId="5">
    <w:abstractNumId w:val="0"/>
  </w:num>
  <w:num w:numId="6">
    <w:abstractNumId w:val="39"/>
  </w:num>
  <w:num w:numId="7">
    <w:abstractNumId w:val="6"/>
  </w:num>
  <w:num w:numId="8">
    <w:abstractNumId w:val="26"/>
  </w:num>
  <w:num w:numId="9">
    <w:abstractNumId w:val="22"/>
  </w:num>
  <w:num w:numId="10">
    <w:abstractNumId w:val="27"/>
  </w:num>
  <w:num w:numId="11">
    <w:abstractNumId w:val="28"/>
  </w:num>
  <w:num w:numId="12">
    <w:abstractNumId w:val="36"/>
  </w:num>
  <w:num w:numId="13">
    <w:abstractNumId w:val="29"/>
  </w:num>
  <w:num w:numId="14">
    <w:abstractNumId w:val="37"/>
  </w:num>
  <w:num w:numId="15">
    <w:abstractNumId w:val="7"/>
  </w:num>
  <w:num w:numId="16">
    <w:abstractNumId w:val="4"/>
  </w:num>
  <w:num w:numId="17">
    <w:abstractNumId w:val="15"/>
  </w:num>
  <w:num w:numId="18">
    <w:abstractNumId w:val="20"/>
  </w:num>
  <w:num w:numId="19">
    <w:abstractNumId w:val="10"/>
  </w:num>
  <w:num w:numId="20">
    <w:abstractNumId w:val="12"/>
  </w:num>
  <w:num w:numId="21">
    <w:abstractNumId w:val="3"/>
  </w:num>
  <w:num w:numId="22">
    <w:abstractNumId w:val="32"/>
  </w:num>
  <w:num w:numId="23">
    <w:abstractNumId w:val="1"/>
  </w:num>
  <w:num w:numId="24">
    <w:abstractNumId w:val="8"/>
  </w:num>
  <w:num w:numId="25">
    <w:abstractNumId w:val="24"/>
  </w:num>
  <w:num w:numId="26">
    <w:abstractNumId w:val="19"/>
  </w:num>
  <w:num w:numId="27">
    <w:abstractNumId w:val="23"/>
  </w:num>
  <w:num w:numId="28">
    <w:abstractNumId w:val="30"/>
  </w:num>
  <w:num w:numId="29">
    <w:abstractNumId w:val="13"/>
  </w:num>
  <w:num w:numId="30">
    <w:abstractNumId w:val="31"/>
  </w:num>
  <w:num w:numId="31">
    <w:abstractNumId w:val="2"/>
  </w:num>
  <w:num w:numId="32">
    <w:abstractNumId w:val="16"/>
  </w:num>
  <w:num w:numId="33">
    <w:abstractNumId w:val="38"/>
  </w:num>
  <w:num w:numId="34">
    <w:abstractNumId w:val="34"/>
  </w:num>
  <w:num w:numId="35">
    <w:abstractNumId w:val="25"/>
  </w:num>
  <w:num w:numId="36">
    <w:abstractNumId w:val="17"/>
  </w:num>
  <w:num w:numId="37">
    <w:abstractNumId w:val="5"/>
  </w:num>
  <w:num w:numId="38">
    <w:abstractNumId w:val="14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A5"/>
    <w:rsid w:val="00020B9A"/>
    <w:rsid w:val="00040DA5"/>
    <w:rsid w:val="000460EE"/>
    <w:rsid w:val="0006739D"/>
    <w:rsid w:val="00084F9A"/>
    <w:rsid w:val="00095761"/>
    <w:rsid w:val="000A537B"/>
    <w:rsid w:val="000B1D3F"/>
    <w:rsid w:val="0010150C"/>
    <w:rsid w:val="00106640"/>
    <w:rsid w:val="00134CA9"/>
    <w:rsid w:val="001574A4"/>
    <w:rsid w:val="0019206B"/>
    <w:rsid w:val="001E0194"/>
    <w:rsid w:val="001E4845"/>
    <w:rsid w:val="001E57A6"/>
    <w:rsid w:val="002143F0"/>
    <w:rsid w:val="00227099"/>
    <w:rsid w:val="00237E9C"/>
    <w:rsid w:val="00266EFA"/>
    <w:rsid w:val="002A7261"/>
    <w:rsid w:val="002A7C9E"/>
    <w:rsid w:val="002C7D7A"/>
    <w:rsid w:val="002E1EAC"/>
    <w:rsid w:val="002F7E57"/>
    <w:rsid w:val="00303AA4"/>
    <w:rsid w:val="00320A8A"/>
    <w:rsid w:val="0034049F"/>
    <w:rsid w:val="003502FE"/>
    <w:rsid w:val="00356BDD"/>
    <w:rsid w:val="00363263"/>
    <w:rsid w:val="00383C10"/>
    <w:rsid w:val="003A302F"/>
    <w:rsid w:val="003B29BF"/>
    <w:rsid w:val="003C1F22"/>
    <w:rsid w:val="003C26DA"/>
    <w:rsid w:val="00442BE4"/>
    <w:rsid w:val="004A3E41"/>
    <w:rsid w:val="00540989"/>
    <w:rsid w:val="005A786A"/>
    <w:rsid w:val="00612C08"/>
    <w:rsid w:val="00614CB7"/>
    <w:rsid w:val="00632A34"/>
    <w:rsid w:val="00642806"/>
    <w:rsid w:val="00653078"/>
    <w:rsid w:val="0068733E"/>
    <w:rsid w:val="006A2F94"/>
    <w:rsid w:val="006B7780"/>
    <w:rsid w:val="006E111B"/>
    <w:rsid w:val="006F1446"/>
    <w:rsid w:val="006F267F"/>
    <w:rsid w:val="00720950"/>
    <w:rsid w:val="007939DB"/>
    <w:rsid w:val="007B00EF"/>
    <w:rsid w:val="007D374A"/>
    <w:rsid w:val="00800CBD"/>
    <w:rsid w:val="00813410"/>
    <w:rsid w:val="008152DF"/>
    <w:rsid w:val="0083622B"/>
    <w:rsid w:val="00886743"/>
    <w:rsid w:val="008A1595"/>
    <w:rsid w:val="008A4026"/>
    <w:rsid w:val="008C0F00"/>
    <w:rsid w:val="008C700D"/>
    <w:rsid w:val="00902737"/>
    <w:rsid w:val="00970705"/>
    <w:rsid w:val="009E22BC"/>
    <w:rsid w:val="009E606C"/>
    <w:rsid w:val="00A01478"/>
    <w:rsid w:val="00A10368"/>
    <w:rsid w:val="00A11428"/>
    <w:rsid w:val="00A27289"/>
    <w:rsid w:val="00A411C7"/>
    <w:rsid w:val="00A858DB"/>
    <w:rsid w:val="00A9247B"/>
    <w:rsid w:val="00AF272E"/>
    <w:rsid w:val="00B03983"/>
    <w:rsid w:val="00B40207"/>
    <w:rsid w:val="00BA7AF7"/>
    <w:rsid w:val="00BB1409"/>
    <w:rsid w:val="00C7466D"/>
    <w:rsid w:val="00C846EF"/>
    <w:rsid w:val="00D13261"/>
    <w:rsid w:val="00D17C74"/>
    <w:rsid w:val="00D620C2"/>
    <w:rsid w:val="00D831BC"/>
    <w:rsid w:val="00DB4808"/>
    <w:rsid w:val="00DD1181"/>
    <w:rsid w:val="00E36102"/>
    <w:rsid w:val="00E53C8B"/>
    <w:rsid w:val="00E8778A"/>
    <w:rsid w:val="00E97BE0"/>
    <w:rsid w:val="00ED42BC"/>
    <w:rsid w:val="00ED6D03"/>
    <w:rsid w:val="00F05107"/>
    <w:rsid w:val="00F200F2"/>
    <w:rsid w:val="00F54A60"/>
    <w:rsid w:val="00F8397B"/>
    <w:rsid w:val="00FA2F5E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A67F"/>
  <w15:chartTrackingRefBased/>
  <w15:docId w15:val="{E2AC2F0C-1AA1-4F45-8D98-1C1B937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F22"/>
    <w:rPr>
      <w:rFonts w:ascii="Circular Std Book" w:hAnsi="Circular Std Book"/>
      <w:color w:val="111E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22"/>
    <w:pPr>
      <w:keepNext/>
      <w:keepLines/>
      <w:spacing w:before="40" w:after="240"/>
      <w:outlineLvl w:val="1"/>
    </w:pPr>
    <w:rPr>
      <w:rFonts w:ascii="Circular Std Bold" w:eastAsiaTheme="majorEastAsia" w:hAnsi="Circular Std Bold" w:cstheme="majorBidi"/>
      <w:b/>
      <w:color w:val="FF2B5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F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67F"/>
  </w:style>
  <w:style w:type="character" w:customStyle="1" w:styleId="eop">
    <w:name w:val="eop"/>
    <w:basedOn w:val="DefaultParagraphFont"/>
    <w:rsid w:val="006F267F"/>
  </w:style>
  <w:style w:type="paragraph" w:styleId="NormalWeb">
    <w:name w:val="Normal (Web)"/>
    <w:basedOn w:val="Normal"/>
    <w:uiPriority w:val="99"/>
    <w:semiHidden/>
    <w:unhideWhenUsed/>
    <w:rsid w:val="0083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6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2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8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7C74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D8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D831BC"/>
  </w:style>
  <w:style w:type="character" w:styleId="Strong">
    <w:name w:val="Strong"/>
    <w:basedOn w:val="DefaultParagraphFont"/>
    <w:uiPriority w:val="22"/>
    <w:qFormat/>
    <w:rsid w:val="002F7E5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1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aliases w:val="Headings"/>
    <w:basedOn w:val="Normal"/>
    <w:next w:val="Normal"/>
    <w:link w:val="TitleChar"/>
    <w:uiPriority w:val="10"/>
    <w:qFormat/>
    <w:rsid w:val="003C1F22"/>
    <w:pPr>
      <w:spacing w:after="360" w:line="240" w:lineRule="auto"/>
      <w:contextualSpacing/>
    </w:pPr>
    <w:rPr>
      <w:rFonts w:ascii="Circular Std Bold" w:eastAsiaTheme="majorEastAsia" w:hAnsi="Circular Std Bold" w:cstheme="majorBidi"/>
      <w:b/>
      <w:color w:val="FF2B50"/>
      <w:spacing w:val="-10"/>
      <w:kern w:val="28"/>
      <w:sz w:val="56"/>
      <w:szCs w:val="56"/>
    </w:rPr>
  </w:style>
  <w:style w:type="character" w:customStyle="1" w:styleId="TitleChar">
    <w:name w:val="Title Char"/>
    <w:aliases w:val="Headings Char"/>
    <w:basedOn w:val="DefaultParagraphFont"/>
    <w:link w:val="Title"/>
    <w:uiPriority w:val="10"/>
    <w:rsid w:val="003C1F22"/>
    <w:rPr>
      <w:rFonts w:ascii="Circular Std Bold" w:eastAsiaTheme="majorEastAsia" w:hAnsi="Circular Std Bold" w:cstheme="majorBidi"/>
      <w:b/>
      <w:color w:val="FF2B5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C1F22"/>
    <w:rPr>
      <w:rFonts w:ascii="Circular Std Bold" w:eastAsiaTheme="majorEastAsia" w:hAnsi="Circular Std Bold" w:cstheme="majorBidi"/>
      <w:b/>
      <w:color w:val="FF2B50"/>
      <w:sz w:val="32"/>
      <w:szCs w:val="26"/>
    </w:rPr>
  </w:style>
  <w:style w:type="paragraph" w:styleId="NoSpacing">
    <w:name w:val="No Spacing"/>
    <w:uiPriority w:val="1"/>
    <w:qFormat/>
    <w:rsid w:val="003C1F22"/>
    <w:pPr>
      <w:spacing w:after="0" w:line="240" w:lineRule="auto"/>
    </w:pPr>
    <w:rPr>
      <w:rFonts w:ascii="Circular Std Book" w:hAnsi="Circular Std Book"/>
      <w:color w:val="111E48"/>
    </w:rPr>
  </w:style>
  <w:style w:type="paragraph" w:styleId="Header">
    <w:name w:val="header"/>
    <w:basedOn w:val="Normal"/>
    <w:link w:val="Head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9E"/>
    <w:rPr>
      <w:rFonts w:ascii="Circular Std Book" w:hAnsi="Circular Std Book"/>
      <w:color w:val="111E48"/>
    </w:rPr>
  </w:style>
  <w:style w:type="paragraph" w:styleId="Footer">
    <w:name w:val="footer"/>
    <w:basedOn w:val="Normal"/>
    <w:link w:val="Foot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9E"/>
    <w:rPr>
      <w:rFonts w:ascii="Circular Std Book" w:hAnsi="Circular Std Book"/>
      <w:color w:val="111E48"/>
    </w:rPr>
  </w:style>
  <w:style w:type="character" w:styleId="CommentReference">
    <w:name w:val="annotation reference"/>
    <w:basedOn w:val="DefaultParagraphFont"/>
    <w:uiPriority w:val="99"/>
    <w:semiHidden/>
    <w:unhideWhenUsed/>
    <w:rsid w:val="006F1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446"/>
    <w:pPr>
      <w:spacing w:line="240" w:lineRule="auto"/>
    </w:pPr>
    <w:rPr>
      <w:rFonts w:ascii="Calibri" w:eastAsia="Calibri" w:hAnsi="Calibri" w:cs="Calibri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446"/>
    <w:rPr>
      <w:rFonts w:ascii="Calibri" w:eastAsia="Calibri" w:hAnsi="Calibri" w:cs="Calibr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46"/>
    <w:rPr>
      <w:rFonts w:ascii="Segoe UI" w:hAnsi="Segoe UI" w:cs="Segoe UI"/>
      <w:color w:val="111E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30" ma:contentTypeDescription="Create a new document." ma:contentTypeScope="" ma:versionID="b9100bf82490bea12c7cccb90ba2865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48becc3ef69505d62e78befff1e9d7d4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  <xsd:element ref="ns2:MediaServiceBillingMetadata" minOccurs="0"/>
                <xsd:element ref="ns2:hdcbd3d6f0e54a4e9c8625069f23e362" minOccurs="0"/>
                <xsd:element ref="ns3:n19d2656f54f4b29bbefaded98737593" minOccurs="0"/>
                <xsd:element ref="ns2:ne92b2b147ea4948a159491f499cd0e1" minOccurs="0"/>
                <xsd:element ref="ns2:ae2674345c3d4e9fa362e02d59c10fa6" minOccurs="0"/>
                <xsd:element ref="ns2:a92b30d7ef814d49a773e5852b2f58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dcbd3d6f0e54a4e9c8625069f23e362" ma:index="29" nillable="true" ma:taxonomy="true" ma:internalName="hdcbd3d6f0e54a4e9c8625069f23e362" ma:taxonomyFieldName="Labels" ma:displayName="Schools" ma:default="" ma:fieldId="{1dcbd3d6-f0e5-4a4e-9c86-25069f23e362}" ma:taxonomyMulti="true" ma:sspId="6302ef00-e229-46e4-bb0b-edf5f8a2a6e5" ma:termSetId="ceecdf75-112d-4bd4-a281-8d87ed49d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92b2b147ea4948a159491f499cd0e1" ma:index="33" nillable="true" ma:taxonomy="true" ma:internalName="ne92b2b147ea4948a159491f499cd0e1" ma:taxonomyFieldName="Categories0" ma:displayName="Categories" ma:default="" ma:fieldId="{7e92b2b1-47ea-4948-a159-491f499cd0e1}" ma:taxonomyMulti="true" ma:sspId="6302ef00-e229-46e4-bb0b-edf5f8a2a6e5" ma:termSetId="f429bd01-968a-4fa0-8b24-aeaeaf250b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674345c3d4e9fa362e02d59c10fa6" ma:index="35" nillable="true" ma:taxonomy="true" ma:internalName="ae2674345c3d4e9fa362e02d59c10fa6" ma:taxonomyFieldName="Projects" ma:displayName="Projects" ma:default="" ma:fieldId="{ae267434-5c3d-4e9f-a362-e02d59c10fa6}" ma:taxonomyMulti="true" ma:sspId="6302ef00-e229-46e4-bb0b-edf5f8a2a6e5" ma:termSetId="c4fb7deb-b9f2-4d73-baaf-5ac970d74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2b30d7ef814d49a773e5852b2f581b" ma:index="37" nillable="true" ma:taxonomy="true" ma:internalName="a92b30d7ef814d49a773e5852b2f581b" ma:taxonomyFieldName="Work_x0020_streams" ma:displayName="Work streams" ma:default="" ma:fieldId="{a92b30d7-ef81-4d49-a773-e5852b2f581b}" ma:taxonomyMulti="true" ma:sspId="6302ef00-e229-46e4-bb0b-edf5f8a2a6e5" ma:termSetId="15f586a7-edbd-441e-8f54-67953084ca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9d2656f54f4b29bbefaded98737593" ma:index="31" nillable="true" ma:taxonomy="true" ma:internalName="n19d2656f54f4b29bbefaded98737593" ma:taxonomyFieldName="Tags" ma:displayName="Audience" ma:default="" ma:fieldId="{719d2656-f54f-4b29-bbef-aded98737593}" ma:taxonomyMulti="true" ma:sspId="6302ef00-e229-46e4-bb0b-edf5f8a2a6e5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22a6d-2a62-4bc4-9767-fc5f5c5106d0" xsi:nil="true"/>
    <lcf76f155ced4ddcb4097134ff3c332f xmlns="8dd27960-f15a-4df3-bad6-d3d0c3f37d8b">
      <Terms xmlns="http://schemas.microsoft.com/office/infopath/2007/PartnerControls"/>
    </lcf76f155ced4ddcb4097134ff3c332f>
    <FileType xmlns="8dd27960-f15a-4df3-bad6-d3d0c3f37d8b" xsi:nil="true"/>
    <n19d2656f54f4b29bbefaded98737593 xmlns="31622a6d-2a62-4bc4-9767-fc5f5c5106d0">
      <Terms xmlns="http://schemas.microsoft.com/office/infopath/2007/PartnerControls"/>
    </n19d2656f54f4b29bbefaded98737593>
    <ne92b2b147ea4948a159491f499cd0e1 xmlns="8dd27960-f15a-4df3-bad6-d3d0c3f37d8b">
      <Terms xmlns="http://schemas.microsoft.com/office/infopath/2007/PartnerControls"/>
    </ne92b2b147ea4948a159491f499cd0e1>
    <a92b30d7ef814d49a773e5852b2f581b xmlns="8dd27960-f15a-4df3-bad6-d3d0c3f37d8b">
      <Terms xmlns="http://schemas.microsoft.com/office/infopath/2007/PartnerControls"/>
    </a92b30d7ef814d49a773e5852b2f581b>
    <hdcbd3d6f0e54a4e9c8625069f23e362 xmlns="8dd27960-f15a-4df3-bad6-d3d0c3f37d8b">
      <Terms xmlns="http://schemas.microsoft.com/office/infopath/2007/PartnerControls"/>
    </hdcbd3d6f0e54a4e9c8625069f23e362>
    <ae2674345c3d4e9fa362e02d59c10fa6 xmlns="8dd27960-f15a-4df3-bad6-d3d0c3f37d8b">
      <Terms xmlns="http://schemas.microsoft.com/office/infopath/2007/PartnerControls"/>
    </ae2674345c3d4e9fa362e02d59c10fa6>
  </documentManagement>
</p:properties>
</file>

<file path=customXml/itemProps1.xml><?xml version="1.0" encoding="utf-8"?>
<ds:datastoreItem xmlns:ds="http://schemas.openxmlformats.org/officeDocument/2006/customXml" ds:itemID="{AE5B5AE2-BB16-46F3-823C-FAE6B3CED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62060-4B49-4820-AAE0-1F54C516A1C7}"/>
</file>

<file path=customXml/itemProps3.xml><?xml version="1.0" encoding="utf-8"?>
<ds:datastoreItem xmlns:ds="http://schemas.openxmlformats.org/officeDocument/2006/customXml" ds:itemID="{5069BED2-B9ED-41E0-8D35-BCD504DE597A}">
  <ds:schemaRefs>
    <ds:schemaRef ds:uri="http://schemas.microsoft.com/office/2006/metadata/properties"/>
    <ds:schemaRef ds:uri="http://schemas.microsoft.com/office/infopath/2007/PartnerControls"/>
    <ds:schemaRef ds:uri="31622a6d-2a62-4bc4-9767-fc5f5c5106d0"/>
    <ds:schemaRef ds:uri="8dd27960-f15a-4df3-bad6-d3d0c3f37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DeVile</dc:creator>
  <cp:keywords/>
  <dc:description/>
  <cp:lastModifiedBy>Steph Walsh</cp:lastModifiedBy>
  <cp:revision>3</cp:revision>
  <dcterms:created xsi:type="dcterms:W3CDTF">2024-08-08T14:26:00Z</dcterms:created>
  <dcterms:modified xsi:type="dcterms:W3CDTF">2024-08-08T14:41:00Z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0x0101000BED1D21A416304B8EE01FEE59FF6172</vt:lpwstr>
  </property>
</Properties>
</file>